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2021年乡村振兴统筹使用财政涉农资金计划表（调整后）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单位：万元   </w:t>
      </w:r>
    </w:p>
    <w:tbl>
      <w:tblPr>
        <w:tblStyle w:val="3"/>
        <w:tblW w:w="138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807"/>
        <w:gridCol w:w="1293"/>
        <w:gridCol w:w="911"/>
        <w:gridCol w:w="969"/>
        <w:gridCol w:w="1212"/>
        <w:gridCol w:w="2364"/>
        <w:gridCol w:w="1351"/>
        <w:gridCol w:w="3074"/>
        <w:gridCol w:w="15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Header/>
        </w:trPr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计划统筹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建设（实施）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时间进度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157860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农业生产社会化服务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皂市镇、九真镇、石家河镇等8个乡镇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土地深耕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为小农户进行社会化服务，达到增产增量，群众满意度高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油菜轮作试点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佛子山镇、石家河镇、九真镇等16个乡镇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播种油菜5.645万亩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扩种油菜5.5万亩，油菜单产168.4公斤/亩，统一供种率100%，机械化播种率70%，节本增效50元/亩，农户满意度大于80%，油菜种植效益提升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粮棉油生产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黄潭镇等10个乡镇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建设1万亩大豆、1.5万亩油菜绿色高质高效示范基地，新优品种展示、示范及农作物病虫害防治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项目区集成推广1套绿色高质高效技术模式，实现项目区比非项目区增效120元/亩以上；项目区化肥、化学农药使用量比上年各减少2%以上；项目区农民群众满意度85%以上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绿色及特色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引进蔬菜新品种8个，推广防虫网、杀虫灯、黄板等病虫害绿色防控技术；全面推广“水肥一体化”等技术；开展蔬菜生产技术培训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产量：比非示范区增产5%以上；优质品种覆盖率100%；商品菜籽优质率85%；机播率45%；机收率60%；经济效益：节本增收150元/亩；社会效益：群众满意度80%；生态效益：节省化肥农药投入10%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农产品质量安全监测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石家河镇、岳口镇、皂市镇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完成石家河镇、岳口镇、皂市镇7个重金属污染监测点位建设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2020年10月-2021年4月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完成石家河镇、岳口镇、皂市镇7个重金属污染监测点位建设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新型农业经营主体及职业农民培育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干驿镇、小板镇等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新型农业经营主体及高素质农民培训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培训高素质农民110人，提高农技服务能力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市农业农村局、市现代农业服务中心、市财政局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社会资本投资农业农村及财务能力建设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岳口镇、黄潭镇、多宝镇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提高农民专业合作社的财务能力，建设生猪现代养殖与生态循环农业区域性示范项目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提升合作社的财会能力。建设现代设施生态养殖工程，开展废弃物资源化利用、减少农药化肥使用量、节约用水提高资源利用效率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地理标志农产品保护与发展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张港镇、汪场镇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地理标志农产品保护与发展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建立2个核心生产示范基地；制定张港花椰菜和天门半夏质量控制体系等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</w:trPr>
        <w:tc>
          <w:tcPr>
            <w:tcW w:w="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耕地质量提升及障碍修复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做好测土配方施肥基础性工作、完成市域耕地地力评价；完成石家河镇0.36万亩耕地污染防治任务，推进天门市耕地土壤污染防治工作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在全市范围内开展取土化验290个以上、田间试验10个以上，更新养分数据，优化施肥参数，完善肥料配方，主要农作物测土配方施肥技术覆盖率达到95%以上。完成市域耕地地力评价及耕地污染防治任务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生猪良种补贴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能繁母猪补贴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充分调动全市生猪养殖户的积极性，推动全市畜牧养殖业发展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市现代农业服务中心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农机深松整地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部分乡镇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开展土地深松作业，推广新设备新技术，通过奖补带动农民及企业生产积极性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推动全市农作物耕种，推广新技术新设备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市现代农业服务中心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绿色高质高效行动项目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渔薪镇、拖市镇、蒋场镇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建设绿色高质高效示范片5万亩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2021年5月-2021年7月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建设5万亩绿色高质高效示范片、集成推广1套绿色高质高效技术模式、项目区比非项目区化肥、化学农药使用量各减少2%、项目区比非项目区亩平增效5%以上、项目区农民群众满意度达到85%以上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9" w:hRule="atLeast"/>
        </w:trPr>
        <w:tc>
          <w:tcPr>
            <w:tcW w:w="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翻转灭茬、深翻深耕、休耕轮作、少耕免耕、生物腐熟等技术，切实提高秸秆还田质量。对不适宜农机作业的地块，鼓励秸秆覆盖、集中施肥、行间铺草和制作有机肥等其他方式进行还田。引导发展以秸秆为原料的编织品、人造板材、包装材料等产品生产,推进秸秆多元化利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2021年5月-2021年11月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进一步推进秸秆肥料化、饲料化、燃料化利用，加快推进秸秆综合利用产业化，促进农民增收、环境改善和农业可持续发展</w:t>
            </w:r>
            <w:bookmarkStart w:id="0" w:name="_GoBack"/>
            <w:bookmarkEnd w:id="0"/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市生态能源局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化肥减量增效及退化耕地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治理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建立化肥减量增效技术区、做好测土配方施肥基础性工作、完成市域耕地地力评价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建设2个以上化肥减量技术服务示范区，带动全市化肥用量实现零增长或负增长。继续做好取土化验、田间试验等测土配方施肥基础性工作，根据产业发展需要，完善施肥方案，更加有效地服务化肥减量增效。完成市域耕地地力评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农作物病虫害防治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用于水稻、小麦等农作物重大病虫害防控，以及草地贪夜蛾等病虫防控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2021年2月-2021年12月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支持草地贪夜蛾及小麦、水稻疫情等防控，重发区域病虫疫情得到有效控制，不出现大面积绝收成灾，有力保障粮食安全和农业丰收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动物强制免疫及瘟疫防控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动物强制免疫和非洲猪瘟防控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防止重大动物疫病的发生和流行，提高畜产品产量和质量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市现代农业服务中心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农业水价改革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拖市镇、渔薪镇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农业水价综合改革计量设施建设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完成农业水价综合改革面积10万亩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市水利和湖泊局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基层农技及新技术推广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推广一批农业优质绿色高效技术；建设一批农业科技试验示范基地；加强基层农技推广队伍能力建设；培育一批农业科技示范主体；实施特聘农技员计划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以推进农业供给侧结构性改革为主线，以促进农业提质增效为最终目标，持续推进全市基层农技推广体系改革与建设，全面加强农技推广工作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水产品初加工和冷藏保鲜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张港鑫天农业有限公司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购置水产品加工仓储冷藏设备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支持水产品加工和冷藏保鲜设备购置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市现代农业服务中心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优质粮食工程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湖北庄品健实业（集团）有限公司等市级农业产业化龙头企业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重点支持庄品健、青龙等企业建设优质粮食储存专仓，支持庄品健、金璨、文鹤、天喜、冠田等企业大力实施技术改造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支持粮食企业参加各类粮油产销对接和推介活动，提高品牌影响力和美誉度，使全市优质粮食产量达到5亿斤，加工企业产值达到22亿元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市发改委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涉农贷款风险补偿、农业信贷担保及农业经营主体贷款贴息项目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对符合条件的农业龙头企业和农业经营主体进行信贷担保和贴息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充分发挥财政资金的杠杆作用，鼓励引导社会资本投入农业，降低农业企业融资成本，扶持农业龙头企业做大做强，促进农业产业化发展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创业担保贷款贴息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对符合条件的个人创业和小微企业创业提供担保贷款和贴息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切实改善个人和中小微企业融资紧张状况，降低综合融资成本，在一定程度上有效缓解当前小微企业融资难、融资贵的压力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农业保险补贴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按照“广覆盖、多品种、高标准”的要求，采取有效措施引导农户或农业龙头企业愿保尽保，并依照参保条件，做好农户投保资料收集、审核、确认和资金拨付工作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减少自然灾害对农业造成的损失，保障农民收入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水利基础设施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水利基础设施建设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上级专款、本级预算、债券资金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河道堤防水库除险加固、水利工程修复、江河湖泊的管理和保护等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推进水利设施现代化进程，增强抗灾减灾能力，保障农业稳产高产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市水利和湖泊局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公共文化服务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公共文化服务体系建设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本级预算、上级专款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26个乡镇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建设图书分馆、群艺馆分馆26个、送戏下乡100场，戏曲进校园173场，送电影下乡10000场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2021年2月-2021年12月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全市26个乡镇综合文化服务中心全部建成达标，提升公共文化服务效能，有效满足城乡群众的文化生活需求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市文化和旅游局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义务教育薄弱环节改善提升及校舍维修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上级专款、本级资金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支持义务教育发展，改善薄弱环节、提升能力。新建、改扩建和修缮必要的校舍，有序增加整体教育资源不足地区的学位供给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改善义务教育学校办学条件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改善普通高中办学条件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办公楼、学生宿舍、食堂维修改造及教学设备购置等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改善提升普通高中办学条件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杨林初中迁建项目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债券资金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办事处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完成杨林初中迁建任务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改善杨林初中办学条件，方便学生就近入学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高新园一小、幼儿园新建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债券资金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天门高新园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完成高新园一小及幼儿园新建任务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2020年12月-2022年8月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改善高新园区小学和幼儿园办学条件，方便学生就近入学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学前教育园舍建设及教辅玩具采购等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公办幼儿园幼儿数占比逐步增长，学前教育保障水平有效提高，师生满意度和家长满意度各达到90%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基层公共卫生补短板项目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债券资金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卢市、石家河等11个乡镇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新建、改建、扩建门诊楼、住院楼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保障医疗服务和公共卫生工作平战结合，平时满足医疗服务需要，战时应对突发疫情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市卫健委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村卫生室基本运行及基本药物补助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对实施国家基本药物制度的村卫生室予以补助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乡村医生补偿政策，加强乡村医生队伍建设，保障乡村卫生室正常运转。村卫生室实施国家基本药物制度，实行药品零差价销售，一定程度上减轻广大农民群众“看病贵”的问题，让广大人民群众真正感受到医改带来的实惠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市卫健委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公共卫生服务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疾病预防与控制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有效控制严重威胁群众健康的重大传染病、地方病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市卫健委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高龄津贴项目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对80岁以上的高龄老人进行补助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按照“低标准、广覆盖、保基本、多层次、可持续”的总体要求，创新高龄老人福利制度模式，不断提高高龄老人生活质量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计划生育服务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孕情、环情检查以及计划生育手术并发症的诊断和治疗等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开展免费或低偿的生殖保健服务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市卫健委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城乡居民养老保险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城乡居民养老保险补助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满足城乡居民基本养老需求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城乡居民医疗保险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城乡居民医疗保险补助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满足城乡居民的基本医疗需求，缓解看病难和看病贵的问题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市医疗保障局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困难群众救助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对困难群众进行救助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改善困难群众基本生活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再就业项目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用于职业培训补贴、职业技能鉴定补贴及就业创业服务补助等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落实国家普惠性的就业创业政策，重点支持就业困难群体就业创业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社会事务及社会组织培育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引导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火化炉尾气改造、拖市殡仪馆骨灰堂建设、农村公益性公墓建设、社会工作和志愿服务项目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火化区火化率≧80%；社会工作服务项目评估合格率≧90%；对公益性节地生态安葬的满意度≧85%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社会养老服务体系建设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适老化改造项目、社区养老服务设施、农村互助照料活动中心建设等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基本符合《老年人建筑设计规划》《老年养护院建设标准》等国家和行业标准；达到养老机构消防设施标准；社区环境逐步改善；老年人对养老服务质量的满意率≧90%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8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农村客运发展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对全市农村客运车辆实施公交改造，按每台收购价的50%进行补贴，同时进行农村客运站场建设补助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农村客运公交化改造后，群众出行更加便捷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市交通运输局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交通基础设施建设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上级专款、债券资金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公路新建、大修、危桥改造及“455”生命安防工程及发展农村客运等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加强公路建设，改善全市的交通状况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市交通运输局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农村社区建设项目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本级预算、上级专款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部分乡镇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农村社区建设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改善农村社区办公及生产生活条件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美丽乡村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26个乡镇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科学编制村庄规划、推进村庄绿化、村容村貌整治、完善公共服务、壮大村级集体经济等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2021年4月-2021年12月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改变农村资源利用模式，推动农村产业发展，壮大农村集体经济；加强农村基础设施建设，改善农民生产生活环境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各乡镇办场园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擦亮小城镇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本级预算、上级专款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多宝镇、小板镇等乡镇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加强小城镇区域项目规划设计，补齐公共环境短板，统筹城乡产业布局，推动镇村联动发展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2020年6月-2021年7月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全市小城镇普遍达到干净整洁有序要求，形成一批配套完善、宜居宜业、特色鲜明的美丽城镇，小城镇服务和带动乡村振兴能力显著增强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多宝镇、小板镇、九真镇、黄潭镇、汪场镇等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高标准农田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上级专款、债券资金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全市部分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土地平整、农田水利设施建设、农村交通道路建设及农田保护等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2019年-2021年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通过土地平整、农田水利设施建设、农村交通道路建设和优质农产品生产基地建设，使项目区农业生产能力提高10%，生产成本下降10%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市农业农村局、市自然资源和规划局、市水利和湖泊局等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jViZGVkYWQ4N2ZkYjA0MmRjMTgyZGEwMDY5MDEifQ=="/>
  </w:docVars>
  <w:rsids>
    <w:rsidRoot w:val="00442BF6"/>
    <w:rsid w:val="00442BF6"/>
    <w:rsid w:val="298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spacing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2021-09-13T09:21:00Z</dcterms:created>
  <dc:creator>市财政局</dc:creator>
  <cp:lastModifiedBy>榕榕榕宝</cp:lastModifiedBy>
  <dcterms:modified xsi:type="dcterms:W3CDTF">2023-08-25T09:06:28Z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75D137C9BB2347CC8F83AF80F0F2C80D</vt:lpwstr>
  </property>
</Properties>
</file>