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小板镇重点企业调研二十问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2.企业负责人及主要管理人员（企业负责人、生产负责人、销售负责人、财务负责人、防疫负责人等）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3.企业占地面积（其中建筑面积多少、空地面积多少）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4.企业投产时间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5.企业总投资额（其中2022年计划投资额多少）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6.企业2021年产值及销售收入（预计2022年产值及销售收入）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7.企业2021年税收（预计2022年税收及返税情况）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8.原材料类别名称、供应商、价格、年使用量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9.产品类别名称、产品单价及市场销售情况（产品名称、产品工艺、产品单价、销往何处、年销售量、生产淡季旺季情况等）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10.原材料及产品物流渠道、物流成本（委托的物流公司、物流周期等）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11.企业员工情况（管理人员、技术人员、普通工人等/天门本地、外地/性别情况/年龄情况/薪资情况*最高最低平均/员工住宿情况/员工作息情况及休假情况）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12.企业管理结构（内部部门或人员设置）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13.企业能耗情况（年用水、电、气等情况）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14.企业上下游产业链及配套情况（现有配套情况、期待配套情况）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15.企业厂区建筑物或功能区或生产线分布情况（综合楼、办公楼、研发楼、宿舍楼、库房、厨房、门卫、变电房、厂房车间等）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16.企业生产设备情况（名称、类型、台套数、设备先进程度、设备日产能，生产工序工艺、何种产品使用何种工艺）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17.融资情况（银行融资及抵押物情况，融资需求情况）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18.企业近三年发展规划（在不久的将来技改、扩规、征地等情况）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19.目前存在的主要问题和困难（物流、融资、招工、基础设施建设、市场等生产要素保障情况；周边公交站点、超市、餐馆等生活要素保障情况）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20.企业其他情况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zY3Zjc3ODlkODZjYmQyMWNiYmI2MGI1NjYzNjkifQ=="/>
  </w:docVars>
  <w:rsids>
    <w:rsidRoot w:val="00000000"/>
    <w:rsid w:val="10C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200" w:firstLineChars="200"/>
    </w:pPr>
  </w:style>
  <w:style w:type="paragraph" w:styleId="3">
    <w:name w:val="Body Text First Indent"/>
    <w:basedOn w:val="4"/>
    <w:next w:val="1"/>
    <w:qFormat/>
    <w:uiPriority w:val="0"/>
    <w:pPr>
      <w:ind w:firstLine="420" w:firstLineChars="100"/>
    </w:pPr>
    <w:rPr>
      <w:rFonts w:eastAsia="宋体"/>
    </w:rPr>
  </w:style>
  <w:style w:type="paragraph" w:styleId="4">
    <w:name w:val="Body Text"/>
    <w:basedOn w:val="1"/>
    <w:qFormat/>
    <w:uiPriority w:val="0"/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2022-08-01T01:38:18Z</dcterms:created>
  <dc:creator>Administrator</dc:creator>
  <cp:lastModifiedBy>小板镇公文管理员</cp:lastModifiedBy>
  <dcterms:modified xsi:type="dcterms:W3CDTF">2022-08-01T01:38:32Z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5BEE3804E0334B0AAAF96DF659896DD6</vt:lpwstr>
  </property>
</Properties>
</file>